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A2" w:rsidRPr="00C55B6D" w:rsidRDefault="00D029A2" w:rsidP="004A2A78">
      <w:pPr>
        <w:jc w:val="center"/>
        <w:rPr>
          <w:rFonts w:cs="Arial"/>
        </w:rPr>
      </w:pPr>
    </w:p>
    <w:p w:rsidR="00B77675" w:rsidRPr="00C55B6D" w:rsidRDefault="00686DEE" w:rsidP="004A2A78">
      <w:pPr>
        <w:jc w:val="center"/>
        <w:rPr>
          <w:rFonts w:cs="Arial"/>
        </w:rPr>
      </w:pPr>
      <w:r w:rsidRPr="00C55B6D">
        <w:rPr>
          <w:rFonts w:cs="Arial"/>
          <w:noProof/>
        </w:rPr>
        <w:drawing>
          <wp:inline distT="0" distB="0" distL="0" distR="0">
            <wp:extent cx="4467225" cy="3019425"/>
            <wp:effectExtent l="19050" t="0" r="9525" b="0"/>
            <wp:docPr id="1" name="Bild 1" descr="sgslogo-300x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slogo-300x2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A2" w:rsidRPr="00C55B6D" w:rsidRDefault="00D029A2" w:rsidP="004A2A78">
      <w:pPr>
        <w:jc w:val="center"/>
        <w:rPr>
          <w:rFonts w:cs="Arial"/>
        </w:rPr>
      </w:pPr>
    </w:p>
    <w:p w:rsidR="00D029A2" w:rsidRPr="00C55B6D" w:rsidRDefault="00D029A2" w:rsidP="004A2A78">
      <w:pPr>
        <w:jc w:val="center"/>
        <w:rPr>
          <w:rFonts w:cs="Arial"/>
        </w:rPr>
      </w:pPr>
    </w:p>
    <w:p w:rsidR="00C55B6D" w:rsidRPr="00C55B6D" w:rsidRDefault="00C55B6D" w:rsidP="004A2A78">
      <w:pPr>
        <w:jc w:val="center"/>
        <w:rPr>
          <w:rFonts w:cs="Arial"/>
          <w:b/>
          <w:bCs/>
          <w:sz w:val="48"/>
        </w:rPr>
      </w:pPr>
      <w:r w:rsidRPr="00C55B6D">
        <w:rPr>
          <w:rFonts w:cs="Arial"/>
          <w:b/>
          <w:bCs/>
          <w:sz w:val="48"/>
        </w:rPr>
        <w:t xml:space="preserve">Hauscurriculum Geschichte </w:t>
      </w:r>
      <w:proofErr w:type="spellStart"/>
      <w:r w:rsidRPr="00C55B6D">
        <w:rPr>
          <w:rFonts w:cs="Arial"/>
          <w:b/>
          <w:bCs/>
          <w:sz w:val="48"/>
        </w:rPr>
        <w:t>Sek.II</w:t>
      </w:r>
      <w:proofErr w:type="spellEnd"/>
      <w:r w:rsidRPr="00C55B6D">
        <w:rPr>
          <w:rFonts w:cs="Arial"/>
          <w:b/>
          <w:bCs/>
          <w:sz w:val="48"/>
        </w:rPr>
        <w:t xml:space="preserve"> für die Qualifikationsphase </w:t>
      </w:r>
    </w:p>
    <w:p w:rsidR="00C55B6D" w:rsidRPr="00C55B6D" w:rsidRDefault="00C55B6D" w:rsidP="004A2A78">
      <w:pPr>
        <w:jc w:val="center"/>
        <w:rPr>
          <w:rFonts w:cs="Arial"/>
          <w:b/>
          <w:bCs/>
          <w:sz w:val="48"/>
        </w:rPr>
      </w:pPr>
      <w:r w:rsidRPr="00C55B6D">
        <w:rPr>
          <w:rFonts w:cs="Arial"/>
          <w:b/>
          <w:bCs/>
          <w:sz w:val="48"/>
        </w:rPr>
        <w:t xml:space="preserve">(Vorläufiger Entwurf) </w:t>
      </w:r>
    </w:p>
    <w:p w:rsidR="00C55B6D" w:rsidRPr="00C55B6D" w:rsidRDefault="00C55B6D" w:rsidP="004A2A78">
      <w:pPr>
        <w:jc w:val="center"/>
        <w:rPr>
          <w:rFonts w:cs="Arial"/>
          <w:b/>
          <w:bCs/>
          <w:sz w:val="48"/>
        </w:rPr>
      </w:pPr>
      <w:r w:rsidRPr="00C55B6D">
        <w:rPr>
          <w:rFonts w:cs="Arial"/>
          <w:b/>
          <w:bCs/>
          <w:sz w:val="48"/>
        </w:rPr>
        <w:t xml:space="preserve">(Letztgültig maßgebend sind die für den jeweiligen Abiturjahrgang </w:t>
      </w:r>
    </w:p>
    <w:p w:rsidR="00C55B6D" w:rsidRPr="00C55B6D" w:rsidRDefault="00C55B6D" w:rsidP="004A2A78">
      <w:pPr>
        <w:jc w:val="center"/>
        <w:rPr>
          <w:rFonts w:cs="Arial"/>
          <w:b/>
          <w:bCs/>
          <w:sz w:val="48"/>
        </w:rPr>
      </w:pPr>
      <w:r w:rsidRPr="00C55B6D">
        <w:rPr>
          <w:rFonts w:cs="Arial"/>
          <w:b/>
          <w:bCs/>
          <w:sz w:val="48"/>
        </w:rPr>
        <w:t xml:space="preserve">aktuellen Vorgaben für das </w:t>
      </w:r>
    </w:p>
    <w:p w:rsidR="00C55B6D" w:rsidRPr="00C55B6D" w:rsidRDefault="00C55B6D" w:rsidP="004A2A78">
      <w:pPr>
        <w:jc w:val="center"/>
        <w:rPr>
          <w:rFonts w:cs="Arial"/>
          <w:b/>
          <w:bCs/>
          <w:sz w:val="48"/>
        </w:rPr>
      </w:pPr>
      <w:r w:rsidRPr="00C55B6D">
        <w:rPr>
          <w:rFonts w:cs="Arial"/>
          <w:b/>
          <w:bCs/>
          <w:sz w:val="48"/>
        </w:rPr>
        <w:t xml:space="preserve">Zentralabitur.) </w:t>
      </w:r>
    </w:p>
    <w:p w:rsidR="000C2774" w:rsidRPr="00C55B6D" w:rsidRDefault="000C2774" w:rsidP="004A2A78">
      <w:pPr>
        <w:jc w:val="center"/>
        <w:rPr>
          <w:rFonts w:cs="Arial"/>
        </w:rPr>
      </w:pPr>
    </w:p>
    <w:p w:rsidR="00D029A2" w:rsidRPr="00C55B6D" w:rsidRDefault="000C2774" w:rsidP="004A2A78">
      <w:pPr>
        <w:jc w:val="center"/>
        <w:rPr>
          <w:rFonts w:cs="Arial"/>
        </w:rPr>
      </w:pPr>
      <w:r w:rsidRPr="00C55B6D">
        <w:rPr>
          <w:rFonts w:cs="Arial"/>
        </w:rPr>
        <w:t>für das Fach</w:t>
      </w:r>
    </w:p>
    <w:p w:rsidR="000C2774" w:rsidRPr="00C55B6D" w:rsidRDefault="000C2774" w:rsidP="004A2A78">
      <w:pPr>
        <w:jc w:val="center"/>
        <w:rPr>
          <w:rFonts w:cs="Arial"/>
        </w:rPr>
      </w:pPr>
    </w:p>
    <w:p w:rsidR="000C2774" w:rsidRPr="00C55B6D" w:rsidRDefault="000C2774" w:rsidP="004A2A78">
      <w:pPr>
        <w:jc w:val="center"/>
        <w:rPr>
          <w:rFonts w:cs="Arial"/>
        </w:rPr>
      </w:pPr>
    </w:p>
    <w:p w:rsidR="000C2774" w:rsidRPr="00C55B6D" w:rsidRDefault="00686DEE" w:rsidP="004A2A78">
      <w:pPr>
        <w:jc w:val="center"/>
        <w:rPr>
          <w:rFonts w:cs="Arial"/>
        </w:rPr>
      </w:pPr>
      <w:r w:rsidRPr="00C55B6D">
        <w:rPr>
          <w:rFonts w:cs="Arial"/>
        </w:rPr>
        <w:t>Geschichte</w:t>
      </w:r>
    </w:p>
    <w:p w:rsidR="000C2774" w:rsidRPr="00C55B6D" w:rsidRDefault="000C2774" w:rsidP="004A2A78">
      <w:pPr>
        <w:jc w:val="center"/>
        <w:rPr>
          <w:rFonts w:cs="Arial"/>
        </w:rPr>
      </w:pPr>
    </w:p>
    <w:p w:rsidR="000C2774" w:rsidRPr="00C55B6D" w:rsidRDefault="000C2774" w:rsidP="004A2A78">
      <w:pPr>
        <w:jc w:val="center"/>
        <w:rPr>
          <w:rFonts w:cs="Arial"/>
        </w:rPr>
      </w:pPr>
    </w:p>
    <w:p w:rsidR="000C2774" w:rsidRPr="00C55B6D" w:rsidRDefault="00686DEE" w:rsidP="004A2A78">
      <w:pPr>
        <w:jc w:val="center"/>
        <w:rPr>
          <w:rFonts w:cs="Arial"/>
        </w:rPr>
      </w:pPr>
      <w:r w:rsidRPr="00C55B6D">
        <w:rPr>
          <w:rFonts w:cs="Arial"/>
        </w:rPr>
        <w:t>Stand: Dezember 2012</w:t>
      </w:r>
    </w:p>
    <w:p w:rsidR="000C2774" w:rsidRPr="00C55B6D" w:rsidRDefault="000C2774" w:rsidP="004A2A78">
      <w:pPr>
        <w:jc w:val="center"/>
        <w:rPr>
          <w:rFonts w:cs="Arial"/>
        </w:rPr>
      </w:pPr>
    </w:p>
    <w:p w:rsidR="00C55B6D" w:rsidRPr="00C55B6D" w:rsidRDefault="000C2774" w:rsidP="004A2A78">
      <w:pPr>
        <w:pStyle w:val="Default"/>
        <w:spacing w:line="276" w:lineRule="auto"/>
        <w:rPr>
          <w:rFonts w:ascii="Arial" w:hAnsi="Arial" w:cs="Arial"/>
          <w:szCs w:val="22"/>
        </w:rPr>
      </w:pPr>
      <w:r w:rsidRPr="00C55B6D">
        <w:rPr>
          <w:rFonts w:ascii="Arial" w:hAnsi="Arial" w:cs="Arial"/>
        </w:rPr>
        <w:br w:type="page"/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55B6D">
        <w:rPr>
          <w:rFonts w:ascii="Arial" w:hAnsi="Arial" w:cs="Arial"/>
          <w:b/>
          <w:bCs/>
          <w:sz w:val="22"/>
          <w:szCs w:val="22"/>
        </w:rPr>
        <w:lastRenderedPageBreak/>
        <w:t xml:space="preserve">Q1: Das "lange" 19. </w:t>
      </w:r>
      <w:proofErr w:type="spellStart"/>
      <w:r w:rsidRPr="00C55B6D">
        <w:rPr>
          <w:rFonts w:ascii="Arial" w:hAnsi="Arial" w:cs="Arial"/>
          <w:b/>
          <w:bCs/>
          <w:sz w:val="22"/>
          <w:szCs w:val="22"/>
        </w:rPr>
        <w:t>Jahrundert</w:t>
      </w:r>
      <w:proofErr w:type="spellEnd"/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55B6D">
        <w:rPr>
          <w:rFonts w:ascii="Arial" w:hAnsi="Arial" w:cs="Arial"/>
          <w:b/>
          <w:bCs/>
          <w:sz w:val="22"/>
          <w:szCs w:val="22"/>
        </w:rPr>
        <w:t>Q 1.1 Die Bedeutung des Nationalstaatsgedankens für die politische und wirtschaftl</w:t>
      </w:r>
      <w:r w:rsidRPr="00C55B6D">
        <w:rPr>
          <w:rFonts w:ascii="Arial" w:hAnsi="Arial" w:cs="Arial"/>
          <w:b/>
          <w:bCs/>
          <w:sz w:val="22"/>
          <w:szCs w:val="22"/>
        </w:rPr>
        <w:t>i</w:t>
      </w:r>
      <w:r w:rsidRPr="00C55B6D">
        <w:rPr>
          <w:rFonts w:ascii="Arial" w:hAnsi="Arial" w:cs="Arial"/>
          <w:b/>
          <w:bCs/>
          <w:sz w:val="22"/>
          <w:szCs w:val="22"/>
        </w:rPr>
        <w:t xml:space="preserve">che Entwicklung Europas im „langen“ 19. Jahrhundert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Unterthemen: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>1) Die Entwicklung des Nationalstaatsgedankens bis zu Mitte des 19. Jh. in West- und Mi</w:t>
      </w:r>
      <w:r w:rsidRPr="00C55B6D">
        <w:rPr>
          <w:rFonts w:ascii="Arial" w:hAnsi="Arial" w:cs="Arial"/>
          <w:sz w:val="22"/>
          <w:szCs w:val="22"/>
        </w:rPr>
        <w:t>t</w:t>
      </w:r>
      <w:r w:rsidRPr="00C55B6D">
        <w:rPr>
          <w:rFonts w:ascii="Arial" w:hAnsi="Arial" w:cs="Arial"/>
          <w:sz w:val="22"/>
          <w:szCs w:val="22"/>
        </w:rPr>
        <w:t xml:space="preserve">teleuropa: </w:t>
      </w:r>
    </w:p>
    <w:p w:rsidR="00C55B6D" w:rsidRP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>Nationsbegriff, Bedeutung der Napoleonischen Kriege für den Nationalstaatsgeda</w:t>
      </w:r>
      <w:r w:rsidRPr="00C55B6D">
        <w:rPr>
          <w:rFonts w:ascii="Arial" w:hAnsi="Arial" w:cs="Arial"/>
          <w:sz w:val="22"/>
          <w:szCs w:val="22"/>
        </w:rPr>
        <w:t>n</w:t>
      </w:r>
      <w:r w:rsidRPr="00C55B6D">
        <w:rPr>
          <w:rFonts w:ascii="Arial" w:hAnsi="Arial" w:cs="Arial"/>
          <w:sz w:val="22"/>
          <w:szCs w:val="22"/>
        </w:rPr>
        <w:t xml:space="preserve">ken am Beispiel Deutschlands (und eines weiteren Landes – nur </w:t>
      </w:r>
      <w:proofErr w:type="spellStart"/>
      <w:r w:rsidRPr="00C55B6D">
        <w:rPr>
          <w:rFonts w:ascii="Arial" w:hAnsi="Arial" w:cs="Arial"/>
          <w:sz w:val="22"/>
          <w:szCs w:val="22"/>
        </w:rPr>
        <w:t>Lk</w:t>
      </w:r>
      <w:proofErr w:type="spellEnd"/>
      <w:r w:rsidRPr="00C55B6D">
        <w:rPr>
          <w:rFonts w:ascii="Arial" w:hAnsi="Arial" w:cs="Arial"/>
          <w:sz w:val="22"/>
          <w:szCs w:val="22"/>
        </w:rPr>
        <w:t xml:space="preserve"> ( ab 2o14 ) ), „Einheit und Freiheit“ in der deutschen Revolution 1848/49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2) Die Reichsgründung von oben 187o/71: </w:t>
      </w:r>
    </w:p>
    <w:p w:rsidR="00C55B6D" w:rsidRP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>Innen – und außenpolitische Grundlagen des deutschen Kaiserreichs Leitprobleme: Herrschaft und politische Ordnungsentwürfe/ Freiheitsverständnis und Partizipation</w:t>
      </w:r>
      <w:r w:rsidRPr="00C55B6D">
        <w:rPr>
          <w:rFonts w:ascii="Arial" w:hAnsi="Arial" w:cs="Arial"/>
          <w:sz w:val="22"/>
          <w:szCs w:val="22"/>
        </w:rPr>
        <w:t>s</w:t>
      </w:r>
      <w:r w:rsidRPr="00C55B6D">
        <w:rPr>
          <w:rFonts w:ascii="Arial" w:hAnsi="Arial" w:cs="Arial"/>
          <w:sz w:val="22"/>
          <w:szCs w:val="22"/>
        </w:rPr>
        <w:t xml:space="preserve">streben </w:t>
      </w:r>
    </w:p>
    <w:p w:rsidR="00C55B6D" w:rsidRP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Zeitfelder: </w:t>
      </w:r>
      <w:r w:rsidRPr="00C55B6D"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ab/>
        <w:t xml:space="preserve">frühe NZ, 19. Jh. </w:t>
      </w:r>
    </w:p>
    <w:p w:rsid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Handlungsräume: </w:t>
      </w:r>
      <w:r w:rsidRPr="00C55B6D"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ab/>
        <w:t>Regionalgeschichte, D</w:t>
      </w:r>
      <w:r>
        <w:rPr>
          <w:rFonts w:ascii="Arial" w:hAnsi="Arial" w:cs="Arial"/>
          <w:sz w:val="22"/>
          <w:szCs w:val="22"/>
        </w:rPr>
        <w:t xml:space="preserve">eutsche Geschichte, europäische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 xml:space="preserve">Geschichte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Dimensionen: </w:t>
      </w:r>
      <w:r w:rsidRPr="00C55B6D"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C55B6D">
        <w:rPr>
          <w:rFonts w:ascii="Arial" w:hAnsi="Arial" w:cs="Arial"/>
          <w:sz w:val="22"/>
          <w:szCs w:val="22"/>
        </w:rPr>
        <w:t>politik</w:t>
      </w:r>
      <w:proofErr w:type="spellEnd"/>
      <w:r w:rsidRPr="00C55B6D">
        <w:rPr>
          <w:rFonts w:ascii="Arial" w:hAnsi="Arial" w:cs="Arial"/>
          <w:sz w:val="22"/>
          <w:szCs w:val="22"/>
        </w:rPr>
        <w:t xml:space="preserve">-, wirtschafts-, sozialgeschichtlich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Grundformen: </w:t>
      </w:r>
      <w:r w:rsidRPr="00C55B6D"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ab/>
      </w:r>
      <w:proofErr w:type="spellStart"/>
      <w:r w:rsidRPr="00C55B6D">
        <w:rPr>
          <w:rFonts w:ascii="Arial" w:hAnsi="Arial" w:cs="Arial"/>
          <w:sz w:val="22"/>
          <w:szCs w:val="22"/>
        </w:rPr>
        <w:t>gegenwartsgen</w:t>
      </w:r>
      <w:proofErr w:type="spellEnd"/>
      <w:r w:rsidRPr="00C55B6D">
        <w:rPr>
          <w:rFonts w:ascii="Arial" w:hAnsi="Arial" w:cs="Arial"/>
          <w:sz w:val="22"/>
          <w:szCs w:val="22"/>
        </w:rPr>
        <w:t>., diachron, synchron, perspektivisch-</w:t>
      </w:r>
      <w:r w:rsidRPr="00C55B6D"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ab/>
        <w:t xml:space="preserve">ideologiekritisch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Methodenschwerpunkt: </w:t>
      </w:r>
      <w:r w:rsidRPr="00C55B6D">
        <w:rPr>
          <w:rFonts w:ascii="Arial" w:hAnsi="Arial" w:cs="Arial"/>
          <w:sz w:val="22"/>
          <w:szCs w:val="22"/>
        </w:rPr>
        <w:tab/>
        <w:t xml:space="preserve">Interpretation von Karikaturen , Vertiefung Textinterpretation </w:t>
      </w:r>
    </w:p>
    <w:p w:rsid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A78" w:rsidRPr="00C55B6D" w:rsidRDefault="004A2A78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55B6D">
        <w:rPr>
          <w:rFonts w:ascii="Arial" w:hAnsi="Arial" w:cs="Arial"/>
          <w:b/>
          <w:bCs/>
          <w:sz w:val="22"/>
          <w:szCs w:val="22"/>
        </w:rPr>
        <w:lastRenderedPageBreak/>
        <w:t xml:space="preserve">Q1.2 Industrialisierung /Imperialismus im „langen“ 19.Jh. – Welche wirtschaftlichen/ technischen/ politischen Bedingungen führten zum 1. Weltkrieg, der ersten globalen Krise des „kurzen“ 2o.Jh.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Unterthemen: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1) 188o – 1914: </w:t>
      </w:r>
    </w:p>
    <w:p w:rsidR="00C55B6D" w:rsidRP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Zweite Phase der industriellen Revolution ( technischer Fortschritt </w:t>
      </w:r>
    </w:p>
    <w:p w:rsidR="00C55B6D" w:rsidRP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und gesellschaftliche Wandlungsprozesse – Arbeit, Familie, Bildung - ) und </w:t>
      </w:r>
    </w:p>
    <w:p w:rsidR="00C55B6D" w:rsidRP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imperialistische Expansion ( Deutschland, Großbritannien, USA ) </w:t>
      </w:r>
    </w:p>
    <w:p w:rsidR="00C55B6D" w:rsidRP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>2) Der Erste Weltkrieg:</w:t>
      </w:r>
    </w:p>
    <w:p w:rsidR="00C55B6D" w:rsidRP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-Kriegsausbruch </w:t>
      </w:r>
    </w:p>
    <w:p w:rsidR="00C55B6D" w:rsidRP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-der erste Weltkrieg als „moderner“ Krieg </w:t>
      </w:r>
    </w:p>
    <w:p w:rsidR="00C55B6D" w:rsidRP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>-</w:t>
      </w:r>
      <w:proofErr w:type="spellStart"/>
      <w:r w:rsidRPr="00C55B6D">
        <w:rPr>
          <w:rFonts w:ascii="Arial" w:hAnsi="Arial" w:cs="Arial"/>
          <w:sz w:val="22"/>
          <w:szCs w:val="22"/>
        </w:rPr>
        <w:t>Epochenjahr</w:t>
      </w:r>
      <w:proofErr w:type="spellEnd"/>
      <w:r w:rsidRPr="00C55B6D">
        <w:rPr>
          <w:rFonts w:ascii="Arial" w:hAnsi="Arial" w:cs="Arial"/>
          <w:sz w:val="22"/>
          <w:szCs w:val="22"/>
        </w:rPr>
        <w:t xml:space="preserve"> 1917 </w:t>
      </w:r>
    </w:p>
    <w:p w:rsidR="00C55B6D" w:rsidRP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- Kriegsende und politischer Umbruch in Deutschland </w:t>
      </w:r>
    </w:p>
    <w:p w:rsidR="00C55B6D" w:rsidRP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-Friedensverträge </w:t>
      </w:r>
    </w:p>
    <w:p w:rsidR="00C55B6D" w:rsidRP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3) Evtl. noch beginnen mit Weimarer Republik: </w:t>
      </w:r>
    </w:p>
    <w:p w:rsidR="00C55B6D" w:rsidRP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1.Wk…Ursachen des Scheiterns der WR </w:t>
      </w:r>
    </w:p>
    <w:p w:rsidR="00C55B6D" w:rsidRP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( als „Vorarbeit“ für 13.1: Voraussetzungen für die NS – Diktatur ) </w:t>
      </w:r>
    </w:p>
    <w:p w:rsidR="00C55B6D" w:rsidRP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Leitprobleme: </w:t>
      </w:r>
      <w:r w:rsidRPr="00C55B6D"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 xml:space="preserve">Konflikte, Kriege und Friedensordnungen, </w:t>
      </w:r>
      <w:proofErr w:type="spellStart"/>
      <w:r w:rsidRPr="00C55B6D">
        <w:rPr>
          <w:rFonts w:ascii="Arial" w:hAnsi="Arial" w:cs="Arial"/>
          <w:sz w:val="22"/>
          <w:szCs w:val="22"/>
        </w:rPr>
        <w:t>Wirtschaftsfor</w:t>
      </w:r>
      <w:proofErr w:type="spellEnd"/>
      <w:r w:rsidRPr="00C55B6D"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C55B6D">
        <w:rPr>
          <w:rFonts w:ascii="Arial" w:hAnsi="Arial" w:cs="Arial"/>
          <w:sz w:val="22"/>
          <w:szCs w:val="22"/>
        </w:rPr>
        <w:t>men</w:t>
      </w:r>
      <w:proofErr w:type="spellEnd"/>
      <w:r w:rsidRPr="00C55B6D">
        <w:rPr>
          <w:rFonts w:ascii="Arial" w:hAnsi="Arial" w:cs="Arial"/>
          <w:sz w:val="22"/>
          <w:szCs w:val="22"/>
        </w:rPr>
        <w:t xml:space="preserve"> und ihre Auswirkungen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Zeitfelder: </w:t>
      </w:r>
      <w:r w:rsidRPr="00C55B6D"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ab/>
        <w:t xml:space="preserve">19. Jh./ 2o.Jh.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Handlungsräume: </w:t>
      </w:r>
      <w:r w:rsidRPr="00C55B6D"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ab/>
        <w:t xml:space="preserve">Deutsche Geschichte/ europäische Geschichte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Dimensionen: </w:t>
      </w:r>
      <w:r w:rsidRPr="00C55B6D"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 xml:space="preserve">Politik-, Wirtschafts-, Sozialgeschichte, Umweltgeschichte, </w:t>
      </w:r>
      <w:r w:rsidRPr="00C55B6D"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ab/>
      </w:r>
      <w:proofErr w:type="spellStart"/>
      <w:r w:rsidRPr="00C55B6D">
        <w:rPr>
          <w:rFonts w:ascii="Arial" w:hAnsi="Arial" w:cs="Arial"/>
          <w:sz w:val="22"/>
          <w:szCs w:val="22"/>
        </w:rPr>
        <w:t>Geschlechtgesch</w:t>
      </w:r>
      <w:proofErr w:type="spellEnd"/>
      <w:r w:rsidRPr="00C55B6D">
        <w:rPr>
          <w:rFonts w:ascii="Arial" w:hAnsi="Arial" w:cs="Arial"/>
          <w:sz w:val="22"/>
          <w:szCs w:val="22"/>
        </w:rPr>
        <w:t xml:space="preserve">.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>Grundformen:</w:t>
      </w:r>
      <w:r w:rsidRPr="00C55B6D"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 xml:space="preserve">synchron, perspektivisch-ideologiekritisch, Fallanalyse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Methodenschwerpunkt: </w:t>
      </w:r>
      <w:r w:rsidRPr="00C55B6D">
        <w:rPr>
          <w:rFonts w:ascii="Arial" w:hAnsi="Arial" w:cs="Arial"/>
          <w:sz w:val="22"/>
          <w:szCs w:val="22"/>
        </w:rPr>
        <w:tab/>
        <w:t xml:space="preserve">Interpretation von Reden, Facharbeit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Q2:</w:t>
      </w:r>
      <w:r w:rsidRPr="00C55B6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</w:t>
      </w:r>
      <w:r w:rsidRPr="00C55B6D">
        <w:rPr>
          <w:rFonts w:ascii="Arial" w:hAnsi="Arial" w:cs="Arial"/>
          <w:b/>
          <w:bCs/>
          <w:sz w:val="22"/>
          <w:szCs w:val="22"/>
        </w:rPr>
        <w:t xml:space="preserve">as „kurze“ 2o. Jahrhundert: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55B6D">
        <w:rPr>
          <w:rFonts w:ascii="Arial" w:hAnsi="Arial" w:cs="Arial"/>
          <w:b/>
          <w:bCs/>
          <w:sz w:val="22"/>
          <w:szCs w:val="22"/>
        </w:rPr>
        <w:t>Q2.1 Ursachen/ Erscheinungsformen und Folgen der NS – Diktatur - Gestaltungsau</w:t>
      </w:r>
      <w:r w:rsidRPr="00C55B6D">
        <w:rPr>
          <w:rFonts w:ascii="Arial" w:hAnsi="Arial" w:cs="Arial"/>
          <w:b/>
          <w:bCs/>
          <w:sz w:val="22"/>
          <w:szCs w:val="22"/>
        </w:rPr>
        <w:t>f</w:t>
      </w:r>
      <w:r w:rsidRPr="00C55B6D">
        <w:rPr>
          <w:rFonts w:ascii="Arial" w:hAnsi="Arial" w:cs="Arial"/>
          <w:b/>
          <w:bCs/>
          <w:sz w:val="22"/>
          <w:szCs w:val="22"/>
        </w:rPr>
        <w:t xml:space="preserve">trag für Gegenwart und Zukunft?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Unterthemen: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1) politische und ideologische Voraussetzungen des Nationalsozialismus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2) Ende des Rechts – und Verfassungsstaates in Deutschland 1933/34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3) NS – Außenpolitik bis 1939 ( nur </w:t>
      </w:r>
      <w:proofErr w:type="spellStart"/>
      <w:r w:rsidRPr="00C55B6D">
        <w:rPr>
          <w:rFonts w:ascii="Arial" w:hAnsi="Arial" w:cs="Arial"/>
          <w:sz w:val="22"/>
          <w:szCs w:val="22"/>
        </w:rPr>
        <w:t>Lk</w:t>
      </w:r>
      <w:proofErr w:type="spellEnd"/>
      <w:r w:rsidRPr="00C55B6D">
        <w:rPr>
          <w:rFonts w:ascii="Arial" w:hAnsi="Arial" w:cs="Arial"/>
          <w:sz w:val="22"/>
          <w:szCs w:val="22"/>
        </w:rPr>
        <w:t xml:space="preserve"> )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4) Zweiter Weltkrieg und Völkermord an den europäischen Juden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Leitprobleme: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 xml:space="preserve">Menschenbild und Weltauffassung/ Konflikte, Kriege und </w:t>
      </w:r>
      <w:proofErr w:type="spellStart"/>
      <w:r w:rsidRPr="00C55B6D">
        <w:rPr>
          <w:rFonts w:ascii="Arial" w:hAnsi="Arial" w:cs="Arial"/>
          <w:sz w:val="22"/>
          <w:szCs w:val="22"/>
        </w:rPr>
        <w:t>Frie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C55B6D">
        <w:rPr>
          <w:rFonts w:ascii="Arial" w:hAnsi="Arial" w:cs="Arial"/>
          <w:sz w:val="22"/>
          <w:szCs w:val="22"/>
        </w:rPr>
        <w:t>densordnungen</w:t>
      </w:r>
      <w:proofErr w:type="spellEnd"/>
      <w:r w:rsidRPr="00C55B6D">
        <w:rPr>
          <w:rFonts w:ascii="Arial" w:hAnsi="Arial" w:cs="Arial"/>
          <w:sz w:val="22"/>
          <w:szCs w:val="22"/>
        </w:rPr>
        <w:t xml:space="preserve">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Zeitfelder: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 xml:space="preserve">2o. Jh. / Zeitgeschichte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Handlungsräume: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 xml:space="preserve">Regionalgeschichte, Deutsche Geschichte, Europäische </w:t>
      </w:r>
      <w:proofErr w:type="spellStart"/>
      <w:r w:rsidRPr="00C55B6D">
        <w:rPr>
          <w:rFonts w:ascii="Arial" w:hAnsi="Arial" w:cs="Arial"/>
          <w:sz w:val="22"/>
          <w:szCs w:val="22"/>
        </w:rPr>
        <w:t>Ge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 xml:space="preserve">schichte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Dimensionen: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 xml:space="preserve">Politik-, Wirtschafts-, Sozialgeschichte, Geschlechtergeschichte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Grundformen: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>gegenwartsgenetisch, synchron, perspektivisch-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 xml:space="preserve">ideologiekritisch </w:t>
      </w:r>
    </w:p>
    <w:p w:rsid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Methodenschwerpunkt: </w:t>
      </w:r>
      <w:r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>Optimierung der Abfassung von Klausuren (</w:t>
      </w:r>
      <w:r>
        <w:rPr>
          <w:rFonts w:ascii="Arial" w:hAnsi="Arial" w:cs="Arial"/>
          <w:sz w:val="22"/>
          <w:szCs w:val="22"/>
        </w:rPr>
        <w:t>Aufgabenstellung, Operatoren</w:t>
      </w:r>
      <w:r w:rsidRPr="00C55B6D">
        <w:rPr>
          <w:rFonts w:ascii="Arial" w:hAnsi="Arial" w:cs="Arial"/>
          <w:sz w:val="22"/>
          <w:szCs w:val="22"/>
        </w:rPr>
        <w:t xml:space="preserve">!)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A2A78" w:rsidRDefault="004A2A78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55B6D">
        <w:rPr>
          <w:rFonts w:ascii="Arial" w:hAnsi="Arial" w:cs="Arial"/>
          <w:b/>
          <w:bCs/>
          <w:sz w:val="22"/>
          <w:szCs w:val="22"/>
        </w:rPr>
        <w:lastRenderedPageBreak/>
        <w:t xml:space="preserve">Q2.2 1945 – 199o : </w:t>
      </w:r>
    </w:p>
    <w:p w:rsid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55B6D">
        <w:rPr>
          <w:rFonts w:ascii="Arial" w:hAnsi="Arial" w:cs="Arial"/>
          <w:b/>
          <w:bCs/>
          <w:sz w:val="22"/>
          <w:szCs w:val="22"/>
        </w:rPr>
        <w:t xml:space="preserve">Deutsche Geschichte im Spannungsfeld des Ost-West-Konflikts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Unterthemen: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1) Deutschland und Europa nach dem Zweiten Weltkrieg </w:t>
      </w:r>
    </w:p>
    <w:p w:rsidR="00C55B6D" w:rsidRP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-Teilung Europas und Deutschlands nach 1945 </w:t>
      </w:r>
    </w:p>
    <w:p w:rsidR="00C55B6D" w:rsidRP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-Das Grundgesetz und die Gründung der Bundesrepublik Deutschland </w:t>
      </w:r>
    </w:p>
    <w:p w:rsidR="00C55B6D" w:rsidRP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-Entstehung und gesellschaftliche Entwicklung der DDR </w:t>
      </w:r>
    </w:p>
    <w:p w:rsid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-Neue Ostpolitik im Rahmen der internationalen Entspannungspolitik ( nur </w:t>
      </w:r>
      <w:proofErr w:type="spellStart"/>
      <w:r w:rsidRPr="00C55B6D">
        <w:rPr>
          <w:rFonts w:ascii="Arial" w:hAnsi="Arial" w:cs="Arial"/>
          <w:sz w:val="22"/>
          <w:szCs w:val="22"/>
        </w:rPr>
        <w:t>Lk</w:t>
      </w:r>
      <w:proofErr w:type="spellEnd"/>
      <w:r w:rsidRPr="00C55B6D">
        <w:rPr>
          <w:rFonts w:ascii="Arial" w:hAnsi="Arial" w:cs="Arial"/>
          <w:sz w:val="22"/>
          <w:szCs w:val="22"/>
        </w:rPr>
        <w:t xml:space="preserve"> ) </w:t>
      </w:r>
    </w:p>
    <w:p w:rsidR="00C55B6D" w:rsidRP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2) </w:t>
      </w:r>
      <w:proofErr w:type="spellStart"/>
      <w:r w:rsidRPr="00C55B6D">
        <w:rPr>
          <w:rFonts w:ascii="Arial" w:hAnsi="Arial" w:cs="Arial"/>
          <w:sz w:val="22"/>
          <w:szCs w:val="22"/>
        </w:rPr>
        <w:t>Epochenjahr</w:t>
      </w:r>
      <w:proofErr w:type="spellEnd"/>
      <w:r w:rsidRPr="00C55B6D">
        <w:rPr>
          <w:rFonts w:ascii="Arial" w:hAnsi="Arial" w:cs="Arial"/>
          <w:sz w:val="22"/>
          <w:szCs w:val="22"/>
        </w:rPr>
        <w:t xml:space="preserve"> 1989 </w:t>
      </w:r>
    </w:p>
    <w:p w:rsidR="00C55B6D" w:rsidRP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-Die Revolutionen in Osteuropa und der Untergang der Sowjetunion </w:t>
      </w:r>
    </w:p>
    <w:p w:rsidR="00C55B6D" w:rsidRP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-Die Vereinigung der beiden deutschen Staaten 1989/ 9o </w:t>
      </w:r>
    </w:p>
    <w:p w:rsidR="00C55B6D" w:rsidRP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b/>
          <w:bCs/>
          <w:sz w:val="22"/>
          <w:szCs w:val="22"/>
        </w:rPr>
        <w:t xml:space="preserve">- die Entwicklung der Demokratie von der Antike bis zur Gegenwart </w:t>
      </w:r>
    </w:p>
    <w:p w:rsid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C55B6D">
        <w:rPr>
          <w:rFonts w:ascii="Arial" w:hAnsi="Arial" w:cs="Arial"/>
          <w:b/>
          <w:bCs/>
          <w:sz w:val="22"/>
          <w:szCs w:val="22"/>
        </w:rPr>
        <w:t xml:space="preserve">( wahlweise hier anzubinden oder zu den Jahren 1848 oder 1918 ) </w:t>
      </w:r>
    </w:p>
    <w:p w:rsidR="00C55B6D" w:rsidRPr="00C55B6D" w:rsidRDefault="00C55B6D" w:rsidP="004A2A78">
      <w:pPr>
        <w:pStyle w:val="Default"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Leitprobleme: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>Herrschaft und politische Ordnungsentwürfe</w:t>
      </w:r>
      <w:r>
        <w:rPr>
          <w:rFonts w:ascii="Arial" w:hAnsi="Arial" w:cs="Arial"/>
          <w:sz w:val="22"/>
          <w:szCs w:val="22"/>
        </w:rPr>
        <w:t xml:space="preserve">, </w:t>
      </w:r>
      <w:r w:rsidRPr="00C55B6D">
        <w:rPr>
          <w:rFonts w:ascii="Arial" w:hAnsi="Arial" w:cs="Arial"/>
          <w:sz w:val="22"/>
          <w:szCs w:val="22"/>
        </w:rPr>
        <w:t xml:space="preserve">Wirtschaftsformen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 xml:space="preserve">und ihre Auswirkungen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Zeitfelder: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 xml:space="preserve">Antike/ 2o. Jh./ Zeitgeschichte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Handlungsräume: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 xml:space="preserve">Ortsgeschichte; Deutsche Geschichte, Europäische Geschichte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Dimensionen: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 xml:space="preserve">alle ( außer Umwelt ) </w:t>
      </w:r>
    </w:p>
    <w:p w:rsidR="00C55B6D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sz w:val="22"/>
          <w:szCs w:val="22"/>
        </w:rPr>
        <w:t xml:space="preserve">Grundformen: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5B6D">
        <w:rPr>
          <w:rFonts w:ascii="Arial" w:hAnsi="Arial" w:cs="Arial"/>
          <w:sz w:val="22"/>
          <w:szCs w:val="22"/>
        </w:rPr>
        <w:t xml:space="preserve">diachron, synchron, perspektivisch-ideologiekritisch </w:t>
      </w:r>
    </w:p>
    <w:p w:rsidR="000C2774" w:rsidRPr="00C55B6D" w:rsidRDefault="00C55B6D" w:rsidP="004A2A7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5B6D">
        <w:rPr>
          <w:rFonts w:ascii="Arial" w:hAnsi="Arial" w:cs="Arial"/>
          <w:color w:val="auto"/>
          <w:sz w:val="22"/>
          <w:szCs w:val="22"/>
        </w:rPr>
        <w:t xml:space="preserve">Methodenschwerpunkt: </w:t>
      </w:r>
      <w:r>
        <w:rPr>
          <w:rFonts w:ascii="Arial" w:hAnsi="Arial" w:cs="Arial"/>
          <w:color w:val="auto"/>
          <w:sz w:val="22"/>
          <w:szCs w:val="22"/>
        </w:rPr>
        <w:tab/>
      </w:r>
      <w:r w:rsidRPr="00C55B6D">
        <w:rPr>
          <w:rFonts w:ascii="Arial" w:hAnsi="Arial" w:cs="Arial"/>
          <w:color w:val="auto"/>
          <w:sz w:val="22"/>
          <w:szCs w:val="22"/>
        </w:rPr>
        <w:t>Arbeit am Computer</w:t>
      </w:r>
    </w:p>
    <w:sectPr w:rsidR="000C2774" w:rsidRPr="00C55B6D" w:rsidSect="00DA7975">
      <w:footerReference w:type="even" r:id="rId7"/>
      <w:footerReference w:type="default" r:id="rId8"/>
      <w:pgSz w:w="11906" w:h="16838" w:code="9"/>
      <w:pgMar w:top="1418" w:right="1418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D67" w:rsidRDefault="00896D67">
      <w:r>
        <w:separator/>
      </w:r>
    </w:p>
  </w:endnote>
  <w:endnote w:type="continuationSeparator" w:id="0">
    <w:p w:rsidR="00896D67" w:rsidRDefault="00896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975" w:rsidRDefault="00453299" w:rsidP="00E0237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DA7975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A7975" w:rsidRDefault="00DA7975" w:rsidP="000C2774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975" w:rsidRDefault="00DA7975" w:rsidP="000C2774">
    <w:pPr>
      <w:pStyle w:val="Fuzeile"/>
      <w:ind w:right="360"/>
    </w:pPr>
    <w:r>
      <w:tab/>
    </w:r>
    <w:r>
      <w:tab/>
    </w:r>
    <w:r w:rsidR="00453299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453299">
      <w:rPr>
        <w:rStyle w:val="Seitenzahl"/>
      </w:rPr>
      <w:fldChar w:fldCharType="separate"/>
    </w:r>
    <w:r w:rsidR="004A2A78">
      <w:rPr>
        <w:rStyle w:val="Seitenzahl"/>
        <w:noProof/>
      </w:rPr>
      <w:t>4</w:t>
    </w:r>
    <w:r w:rsidR="00453299">
      <w:rPr>
        <w:rStyle w:val="Seitenzahl"/>
      </w:rPr>
      <w:fldChar w:fldCharType="end"/>
    </w:r>
    <w:r>
      <w:rPr>
        <w:rStyle w:val="Seitenzahl"/>
      </w:rPr>
      <w:t xml:space="preserve"> / </w:t>
    </w:r>
    <w:r w:rsidR="00453299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453299">
      <w:rPr>
        <w:rStyle w:val="Seitenzahl"/>
      </w:rPr>
      <w:fldChar w:fldCharType="separate"/>
    </w:r>
    <w:r w:rsidR="004A2A78">
      <w:rPr>
        <w:rStyle w:val="Seitenzahl"/>
        <w:noProof/>
      </w:rPr>
      <w:t>5</w:t>
    </w:r>
    <w:r w:rsidR="00453299">
      <w:rPr>
        <w:rStyle w:val="Seitenzah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D67" w:rsidRDefault="00896D67">
      <w:r>
        <w:separator/>
      </w:r>
    </w:p>
  </w:footnote>
  <w:footnote w:type="continuationSeparator" w:id="0">
    <w:p w:rsidR="00896D67" w:rsidRDefault="00896D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stylePaneFormatFilter w:val="3F0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9A2"/>
    <w:rsid w:val="00071E2D"/>
    <w:rsid w:val="000A7813"/>
    <w:rsid w:val="000B3D16"/>
    <w:rsid w:val="000C2774"/>
    <w:rsid w:val="000D3F87"/>
    <w:rsid w:val="00106384"/>
    <w:rsid w:val="001E1FE1"/>
    <w:rsid w:val="002152AE"/>
    <w:rsid w:val="00272A08"/>
    <w:rsid w:val="002A4165"/>
    <w:rsid w:val="002B50F7"/>
    <w:rsid w:val="002C68B6"/>
    <w:rsid w:val="002D4DFD"/>
    <w:rsid w:val="003A1D48"/>
    <w:rsid w:val="00453299"/>
    <w:rsid w:val="004A2A78"/>
    <w:rsid w:val="004D457D"/>
    <w:rsid w:val="0051442A"/>
    <w:rsid w:val="00534A5B"/>
    <w:rsid w:val="00536F41"/>
    <w:rsid w:val="005564E4"/>
    <w:rsid w:val="005E3DD4"/>
    <w:rsid w:val="00600472"/>
    <w:rsid w:val="006672E7"/>
    <w:rsid w:val="00686DEE"/>
    <w:rsid w:val="006933FE"/>
    <w:rsid w:val="006B03F3"/>
    <w:rsid w:val="006C38A5"/>
    <w:rsid w:val="007D7F32"/>
    <w:rsid w:val="00841E5C"/>
    <w:rsid w:val="00896D67"/>
    <w:rsid w:val="008A27C8"/>
    <w:rsid w:val="008E645A"/>
    <w:rsid w:val="009031AC"/>
    <w:rsid w:val="00916083"/>
    <w:rsid w:val="00961ED4"/>
    <w:rsid w:val="00976306"/>
    <w:rsid w:val="00994A2A"/>
    <w:rsid w:val="00994E97"/>
    <w:rsid w:val="009B6A04"/>
    <w:rsid w:val="00A36B55"/>
    <w:rsid w:val="00A44FB6"/>
    <w:rsid w:val="00A97DA5"/>
    <w:rsid w:val="00AA5774"/>
    <w:rsid w:val="00AC271B"/>
    <w:rsid w:val="00AD7FD2"/>
    <w:rsid w:val="00B164C7"/>
    <w:rsid w:val="00B62719"/>
    <w:rsid w:val="00B678FE"/>
    <w:rsid w:val="00B77675"/>
    <w:rsid w:val="00B901B2"/>
    <w:rsid w:val="00BD46FF"/>
    <w:rsid w:val="00BE0888"/>
    <w:rsid w:val="00C01EE5"/>
    <w:rsid w:val="00C045AE"/>
    <w:rsid w:val="00C12DA4"/>
    <w:rsid w:val="00C55B6D"/>
    <w:rsid w:val="00C55D9B"/>
    <w:rsid w:val="00C945FB"/>
    <w:rsid w:val="00C954BE"/>
    <w:rsid w:val="00CB5B6C"/>
    <w:rsid w:val="00D010A0"/>
    <w:rsid w:val="00D029A2"/>
    <w:rsid w:val="00D7549A"/>
    <w:rsid w:val="00DA7975"/>
    <w:rsid w:val="00E02374"/>
    <w:rsid w:val="00EF7ADA"/>
    <w:rsid w:val="00F16035"/>
    <w:rsid w:val="00F52F62"/>
    <w:rsid w:val="00FA487A"/>
    <w:rsid w:val="00FB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29A2"/>
    <w:pPr>
      <w:spacing w:line="276" w:lineRule="auto"/>
      <w:jc w:val="both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029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029A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29A2"/>
  </w:style>
  <w:style w:type="paragraph" w:customStyle="1" w:styleId="Default">
    <w:name w:val="Default"/>
    <w:rsid w:val="00686D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9763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76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GY Schmallenberg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jborys</dc:creator>
  <cp:lastModifiedBy>Elmar F. Wulff</cp:lastModifiedBy>
  <cp:revision>3</cp:revision>
  <dcterms:created xsi:type="dcterms:W3CDTF">2012-12-04T21:54:00Z</dcterms:created>
  <dcterms:modified xsi:type="dcterms:W3CDTF">2012-12-04T22:37:00Z</dcterms:modified>
</cp:coreProperties>
</file>